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ADF9" w14:textId="77777777" w:rsidR="008C3E6D" w:rsidRPr="002621D1" w:rsidRDefault="008C3E6D" w:rsidP="008C3E6D">
      <w:pPr>
        <w:jc w:val="center"/>
        <w:rPr>
          <w:rFonts w:ascii="Poppins SemiBold" w:hAnsi="Poppins SemiBold" w:cs="Poppins SemiBold"/>
          <w:sz w:val="24"/>
          <w:szCs w:val="24"/>
          <w:u w:val="single"/>
        </w:rPr>
      </w:pPr>
      <w:r w:rsidRPr="002621D1">
        <w:rPr>
          <w:rFonts w:ascii="Poppins SemiBold" w:hAnsi="Poppins SemiBold" w:cs="Poppins SemiBold"/>
          <w:sz w:val="24"/>
          <w:szCs w:val="24"/>
          <w:u w:val="single"/>
        </w:rPr>
        <w:t>FAQs for customers – Support at Home</w:t>
      </w:r>
    </w:p>
    <w:p w14:paraId="6BB4DD84" w14:textId="4EABF87D" w:rsidR="00BC4591" w:rsidRPr="002621D1" w:rsidRDefault="00D048FF" w:rsidP="008C3E6D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20"/>
          <w:szCs w:val="20"/>
        </w:rPr>
        <w:br/>
      </w:r>
      <w:r w:rsidR="003F6D82" w:rsidRPr="002621D1">
        <w:rPr>
          <w:rFonts w:ascii="Poppins SemiBold" w:hAnsi="Poppins SemiBold" w:cs="Poppins SemiBold"/>
          <w:sz w:val="18"/>
          <w:szCs w:val="18"/>
        </w:rPr>
        <w:t>Q:</w:t>
      </w:r>
      <w:r w:rsidR="00275D24" w:rsidRPr="002621D1">
        <w:rPr>
          <w:rFonts w:ascii="Poppins SemiBold" w:hAnsi="Poppins SemiBold" w:cs="Poppins SemiBold"/>
          <w:sz w:val="18"/>
          <w:szCs w:val="18"/>
        </w:rPr>
        <w:t xml:space="preserve"> What is Support at Home? </w:t>
      </w:r>
    </w:p>
    <w:p w14:paraId="2AAF52FF" w14:textId="1E8B461D" w:rsidR="00275D24" w:rsidRPr="002621D1" w:rsidRDefault="00275D24" w:rsidP="008C3E6D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A5747E" w:rsidRPr="002621D1">
        <w:rPr>
          <w:rFonts w:ascii="Poppins Light" w:hAnsi="Poppins Light" w:cs="Poppins Light"/>
          <w:sz w:val="18"/>
          <w:szCs w:val="18"/>
        </w:rPr>
        <w:t>Support at Home is the new aged care program introduced by the Australian Government to replace the current Home Care Packages (HCP) program, Commonwealth Home Support Program (CHSP) and Short-Term Restorative Care (STRC).</w:t>
      </w:r>
    </w:p>
    <w:p w14:paraId="3670D1D9" w14:textId="5332C465" w:rsidR="00F061CF" w:rsidRPr="002621D1" w:rsidRDefault="0031324F" w:rsidP="00A5747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 </w:t>
      </w:r>
    </w:p>
    <w:p w14:paraId="44762C24" w14:textId="5BF004F2" w:rsidR="00A5747E" w:rsidRPr="002621D1" w:rsidRDefault="00A5747E" w:rsidP="00A5747E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300C92" w:rsidRPr="002621D1">
        <w:rPr>
          <w:rFonts w:ascii="Poppins SemiBold" w:hAnsi="Poppins SemiBold" w:cs="Poppins SemiBold"/>
          <w:sz w:val="18"/>
          <w:szCs w:val="18"/>
        </w:rPr>
        <w:t>When will Support at Home start?</w:t>
      </w:r>
    </w:p>
    <w:p w14:paraId="72DC6848" w14:textId="07F4FF7A" w:rsidR="00FB220B" w:rsidRPr="002621D1" w:rsidRDefault="00A5747E" w:rsidP="00FB220B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FB220B" w:rsidRPr="002621D1">
        <w:rPr>
          <w:rFonts w:ascii="Poppins Light" w:hAnsi="Poppins Light" w:cs="Poppins Light"/>
          <w:sz w:val="18"/>
          <w:szCs w:val="18"/>
        </w:rPr>
        <w:t xml:space="preserve">The Australian Government plans to introduce the Support at Home program from the 1st of July2025. </w:t>
      </w:r>
    </w:p>
    <w:p w14:paraId="0C9993EF" w14:textId="5CF99940" w:rsidR="00FB220B" w:rsidRPr="002621D1" w:rsidRDefault="00FB220B" w:rsidP="00FB220B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The first services to transition to the new Support at Home Program will be the Home Care Package (HCP) program. This commences from the 1 July 2025.</w:t>
      </w:r>
    </w:p>
    <w:p w14:paraId="6F0760D3" w14:textId="293186A8" w:rsidR="00FB220B" w:rsidRPr="002621D1" w:rsidRDefault="00FB220B" w:rsidP="00FB220B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The Commonwealth Home Support Program (CHSP) will remain in place for the next 2 years and is due to transition to the new Support at Home Program on 1 July 2027.</w:t>
      </w:r>
    </w:p>
    <w:p w14:paraId="5F0D1C79" w14:textId="77777777" w:rsidR="00E54AD7" w:rsidRPr="002621D1" w:rsidRDefault="00E54AD7" w:rsidP="00FB220B">
      <w:pPr>
        <w:rPr>
          <w:rFonts w:ascii="Poppins Light" w:hAnsi="Poppins Light" w:cs="Poppins Light"/>
          <w:sz w:val="18"/>
          <w:szCs w:val="18"/>
        </w:rPr>
      </w:pPr>
    </w:p>
    <w:p w14:paraId="523CEC02" w14:textId="4A10FFEA" w:rsidR="00E54AD7" w:rsidRPr="002621D1" w:rsidRDefault="00E54AD7" w:rsidP="00E54AD7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>Q: What impact will Support at Home have on me and the services I receive?</w:t>
      </w:r>
    </w:p>
    <w:p w14:paraId="38C9EA71" w14:textId="2EA3969C" w:rsidR="00F456DA" w:rsidRPr="002621D1" w:rsidRDefault="00E54AD7" w:rsidP="00F456DA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F456DA" w:rsidRPr="002621D1">
        <w:rPr>
          <w:rFonts w:ascii="Poppins Light" w:hAnsi="Poppins Light" w:cs="Poppins Light"/>
          <w:sz w:val="18"/>
          <w:szCs w:val="18"/>
        </w:rPr>
        <w:t>The Support at Home program will continue to provide you with the supports and services you need to help you remain in your home, and connected</w:t>
      </w:r>
      <w:r w:rsidR="007E4546" w:rsidRPr="002621D1">
        <w:rPr>
          <w:rFonts w:ascii="Poppins Light" w:hAnsi="Poppins Light" w:cs="Poppins Light"/>
          <w:sz w:val="18"/>
          <w:szCs w:val="18"/>
        </w:rPr>
        <w:t xml:space="preserve"> with your community.</w:t>
      </w:r>
    </w:p>
    <w:p w14:paraId="1BD3A2D8" w14:textId="5E2E62BE" w:rsidR="00F456DA" w:rsidRPr="002621D1" w:rsidRDefault="00F456DA" w:rsidP="00F456DA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The Department of Health and Aged Care and Services Australia will communicate directly with you about the new Support at Home Program and what the changes will mean for you. </w:t>
      </w:r>
    </w:p>
    <w:p w14:paraId="0636E1BF" w14:textId="3BF2B524" w:rsidR="00E54AD7" w:rsidRPr="002621D1" w:rsidRDefault="00F456DA" w:rsidP="00F456DA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As your aged care support provider, UCWB will continue to provide you with your support services under the Support at Home program.</w:t>
      </w:r>
    </w:p>
    <w:p w14:paraId="2F89BDA3" w14:textId="77777777" w:rsidR="00E54AD7" w:rsidRPr="002621D1" w:rsidRDefault="00E54AD7" w:rsidP="00FB220B">
      <w:pPr>
        <w:rPr>
          <w:rFonts w:ascii="Poppins Light" w:hAnsi="Poppins Light" w:cs="Poppins Light"/>
          <w:sz w:val="18"/>
          <w:szCs w:val="18"/>
        </w:rPr>
      </w:pPr>
    </w:p>
    <w:p w14:paraId="0C196976" w14:textId="10789B64" w:rsidR="006E2DDD" w:rsidRPr="002621D1" w:rsidRDefault="006E2DDD" w:rsidP="006E2DDD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A162DC" w:rsidRPr="002621D1">
        <w:rPr>
          <w:rFonts w:ascii="Poppins SemiBold" w:hAnsi="Poppins SemiBold" w:cs="Poppins SemiBold"/>
          <w:sz w:val="18"/>
          <w:szCs w:val="18"/>
        </w:rPr>
        <w:t>Will I need to reapply through My Aged Care?</w:t>
      </w:r>
    </w:p>
    <w:p w14:paraId="724EBF54" w14:textId="44F686B8" w:rsidR="0025479E" w:rsidRPr="002621D1" w:rsidRDefault="006E2DDD" w:rsidP="0025479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25479E" w:rsidRPr="002621D1">
        <w:rPr>
          <w:rFonts w:ascii="Poppins Light" w:hAnsi="Poppins Light" w:cs="Poppins Light"/>
          <w:sz w:val="18"/>
          <w:szCs w:val="18"/>
        </w:rPr>
        <w:t>If you currently receive a Home Care Package you will not need to reapply and will automatically transition into the new Support at Home program.</w:t>
      </w:r>
    </w:p>
    <w:p w14:paraId="45EF889E" w14:textId="21EAC8D3" w:rsidR="006E2DDD" w:rsidRPr="002621D1" w:rsidRDefault="0025479E" w:rsidP="0025479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UCWB will support you through this transition by assisting you to navigate the changes, provid</w:t>
      </w:r>
      <w:r w:rsidR="006A06FE" w:rsidRPr="002621D1">
        <w:rPr>
          <w:rFonts w:ascii="Poppins Light" w:hAnsi="Poppins Light" w:cs="Poppins Light"/>
          <w:sz w:val="18"/>
          <w:szCs w:val="18"/>
        </w:rPr>
        <w:t>ing</w:t>
      </w:r>
      <w:r w:rsidRPr="002621D1">
        <w:rPr>
          <w:rFonts w:ascii="Poppins Light" w:hAnsi="Poppins Light" w:cs="Poppins Light"/>
          <w:sz w:val="18"/>
          <w:szCs w:val="18"/>
        </w:rPr>
        <w:t xml:space="preserve"> you updates on pricing changes and ensuring you have a new service agreement in place, so you continue to receive your support services under the new Support at Home program</w:t>
      </w:r>
      <w:r w:rsidR="006A06FE" w:rsidRPr="002621D1">
        <w:rPr>
          <w:rFonts w:ascii="Poppins Light" w:hAnsi="Poppins Light" w:cs="Poppins Light"/>
          <w:sz w:val="18"/>
          <w:szCs w:val="18"/>
        </w:rPr>
        <w:t>.</w:t>
      </w:r>
    </w:p>
    <w:p w14:paraId="7694DE0B" w14:textId="77777777" w:rsidR="006A06FE" w:rsidRDefault="006A06FE" w:rsidP="0025479E">
      <w:pPr>
        <w:rPr>
          <w:rFonts w:ascii="Poppins Light" w:hAnsi="Poppins Light" w:cs="Poppins Light"/>
          <w:sz w:val="18"/>
          <w:szCs w:val="18"/>
        </w:rPr>
      </w:pPr>
    </w:p>
    <w:p w14:paraId="757CBB86" w14:textId="77777777" w:rsidR="002621D1" w:rsidRPr="002621D1" w:rsidRDefault="002621D1" w:rsidP="002621D1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>Q: Will I still have control over my care choices?</w:t>
      </w:r>
    </w:p>
    <w:p w14:paraId="4D32FF89" w14:textId="77777777" w:rsidR="002621D1" w:rsidRPr="002621D1" w:rsidRDefault="002621D1" w:rsidP="002621D1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A: Yes. Support at Home is designed to offer more flexibility and personalised care.</w:t>
      </w:r>
    </w:p>
    <w:p w14:paraId="6CC8FC1C" w14:textId="5EC8A1FE" w:rsidR="002621D1" w:rsidRPr="002621D1" w:rsidRDefault="002621D1" w:rsidP="0025479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You will continue to have input into the services you receive, ensuring they align with your needs and preferences.</w:t>
      </w:r>
    </w:p>
    <w:p w14:paraId="0EA9D233" w14:textId="1CB0AC2D" w:rsidR="006A06FE" w:rsidRPr="002621D1" w:rsidRDefault="006A06FE" w:rsidP="006A06FE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lastRenderedPageBreak/>
        <w:t xml:space="preserve">Q: </w:t>
      </w:r>
      <w:r w:rsidR="002742B9" w:rsidRPr="002621D1">
        <w:rPr>
          <w:rFonts w:ascii="Poppins SemiBold" w:hAnsi="Poppins SemiBold" w:cs="Poppins SemiBold"/>
          <w:sz w:val="18"/>
          <w:szCs w:val="18"/>
        </w:rPr>
        <w:t>What should I do now to prepare for this transition?</w:t>
      </w:r>
    </w:p>
    <w:p w14:paraId="0686C3C3" w14:textId="1E443836" w:rsidR="006C797E" w:rsidRPr="002621D1" w:rsidRDefault="006A06FE" w:rsidP="006C797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6C797E" w:rsidRPr="002621D1">
        <w:rPr>
          <w:rFonts w:ascii="Poppins Light" w:hAnsi="Poppins Light" w:cs="Poppins Light"/>
          <w:sz w:val="18"/>
          <w:szCs w:val="18"/>
        </w:rPr>
        <w:t>Continue using your current services as you do now</w:t>
      </w:r>
      <w:r w:rsidR="00331778" w:rsidRPr="002621D1">
        <w:rPr>
          <w:rFonts w:ascii="Poppins Light" w:hAnsi="Poppins Light" w:cs="Poppins Light"/>
          <w:sz w:val="18"/>
          <w:szCs w:val="18"/>
        </w:rPr>
        <w:t>, but,</w:t>
      </w:r>
      <w:r w:rsidR="00DD6F7E" w:rsidRPr="002621D1">
        <w:rPr>
          <w:rFonts w:ascii="Poppins Light" w:hAnsi="Poppins Light" w:cs="Poppins Light"/>
          <w:sz w:val="18"/>
          <w:szCs w:val="18"/>
        </w:rPr>
        <w:t xml:space="preserve"> if you would like more information:</w:t>
      </w:r>
    </w:p>
    <w:p w14:paraId="0BE93A1F" w14:textId="1D95540E" w:rsidR="006C797E" w:rsidRPr="002621D1" w:rsidRDefault="006C797E" w:rsidP="006C797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- Access key information by checking the Department of Health and Aged Care website. There are several helpful tools and resources.</w:t>
      </w:r>
      <w:r w:rsidR="00340D63" w:rsidRPr="002621D1">
        <w:rPr>
          <w:rFonts w:ascii="Poppins Light" w:hAnsi="Poppins Light" w:cs="Poppins Light"/>
          <w:sz w:val="18"/>
          <w:szCs w:val="18"/>
        </w:rPr>
        <w:t xml:space="preserve"> </w:t>
      </w:r>
      <w:r w:rsidRPr="002621D1">
        <w:rPr>
          <w:rFonts w:ascii="Poppins Light" w:hAnsi="Poppins Light" w:cs="Poppins Light"/>
          <w:sz w:val="18"/>
          <w:szCs w:val="18"/>
        </w:rPr>
        <w:t>Click on the link</w:t>
      </w:r>
      <w:r w:rsidR="00340D63" w:rsidRPr="002621D1">
        <w:rPr>
          <w:rFonts w:ascii="Poppins Light" w:hAnsi="Poppins Light" w:cs="Poppins Light"/>
          <w:sz w:val="18"/>
          <w:szCs w:val="18"/>
        </w:rPr>
        <w:t xml:space="preserve"> </w:t>
      </w:r>
      <w:r w:rsidRPr="002621D1">
        <w:rPr>
          <w:rFonts w:ascii="Poppins Light" w:hAnsi="Poppins Light" w:cs="Poppins Light"/>
          <w:sz w:val="18"/>
          <w:szCs w:val="18"/>
        </w:rPr>
        <w:t>to enter the website:</w:t>
      </w:r>
      <w:r w:rsidR="00DD6F7E" w:rsidRPr="002621D1">
        <w:rPr>
          <w:rFonts w:ascii="Poppins Light" w:hAnsi="Poppins Light" w:cs="Poppins Light"/>
          <w:sz w:val="18"/>
          <w:szCs w:val="18"/>
        </w:rPr>
        <w:br/>
      </w:r>
      <w:hyperlink r:id="rId10" w:history="1">
        <w:r w:rsidRPr="002621D1">
          <w:rPr>
            <w:rStyle w:val="Hyperlink"/>
            <w:rFonts w:ascii="Poppins Light" w:hAnsi="Poppins Light" w:cs="Poppins Light"/>
            <w:sz w:val="18"/>
            <w:szCs w:val="18"/>
          </w:rPr>
          <w:t>Support at Home program | Australian Government Department of Health and Aged Care</w:t>
        </w:r>
      </w:hyperlink>
    </w:p>
    <w:p w14:paraId="3DE4D41B" w14:textId="51F61206" w:rsidR="006A06FE" w:rsidRPr="002621D1" w:rsidRDefault="00D422CE" w:rsidP="006C797E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- </w:t>
      </w:r>
      <w:r w:rsidR="006C797E" w:rsidRPr="002621D1">
        <w:rPr>
          <w:rFonts w:ascii="Poppins Light" w:hAnsi="Poppins Light" w:cs="Poppins Light"/>
          <w:sz w:val="18"/>
          <w:szCs w:val="18"/>
        </w:rPr>
        <w:t xml:space="preserve">“Ask Amy” - please reach out to us at UCWB we are here to help! Amy (our </w:t>
      </w:r>
      <w:r w:rsidR="00A012EC" w:rsidRPr="002621D1">
        <w:rPr>
          <w:rFonts w:ascii="Poppins Light" w:hAnsi="Poppins Light" w:cs="Poppins Light"/>
          <w:sz w:val="18"/>
          <w:szCs w:val="18"/>
        </w:rPr>
        <w:t>C</w:t>
      </w:r>
      <w:r w:rsidR="006C797E" w:rsidRPr="002621D1">
        <w:rPr>
          <w:rFonts w:ascii="Poppins Light" w:hAnsi="Poppins Light" w:cs="Poppins Light"/>
          <w:sz w:val="18"/>
          <w:szCs w:val="18"/>
        </w:rPr>
        <w:t xml:space="preserve">ustomer </w:t>
      </w:r>
      <w:r w:rsidR="00A012EC" w:rsidRPr="002621D1">
        <w:rPr>
          <w:rFonts w:ascii="Poppins Light" w:hAnsi="Poppins Light" w:cs="Poppins Light"/>
          <w:sz w:val="18"/>
          <w:szCs w:val="18"/>
        </w:rPr>
        <w:t>E</w:t>
      </w:r>
      <w:r w:rsidR="006C797E" w:rsidRPr="002621D1">
        <w:rPr>
          <w:rFonts w:ascii="Poppins Light" w:hAnsi="Poppins Light" w:cs="Poppins Light"/>
          <w:sz w:val="18"/>
          <w:szCs w:val="18"/>
        </w:rPr>
        <w:t xml:space="preserve">ngagement </w:t>
      </w:r>
      <w:r w:rsidR="00A012EC" w:rsidRPr="002621D1">
        <w:rPr>
          <w:rFonts w:ascii="Poppins Light" w:hAnsi="Poppins Light" w:cs="Poppins Light"/>
          <w:sz w:val="18"/>
          <w:szCs w:val="18"/>
        </w:rPr>
        <w:t>O</w:t>
      </w:r>
      <w:r w:rsidR="006C797E" w:rsidRPr="002621D1">
        <w:rPr>
          <w:rFonts w:ascii="Poppins Light" w:hAnsi="Poppins Light" w:cs="Poppins Light"/>
          <w:sz w:val="18"/>
          <w:szCs w:val="18"/>
        </w:rPr>
        <w:t xml:space="preserve">fficer) can be contacted on </w:t>
      </w:r>
      <w:r w:rsidR="00A012EC" w:rsidRPr="002621D1">
        <w:rPr>
          <w:rFonts w:ascii="Poppins Light" w:hAnsi="Poppins Light" w:cs="Poppins Light"/>
          <w:sz w:val="18"/>
          <w:szCs w:val="18"/>
        </w:rPr>
        <w:t xml:space="preserve">08 </w:t>
      </w:r>
      <w:r w:rsidR="006C797E" w:rsidRPr="002621D1">
        <w:rPr>
          <w:rFonts w:ascii="Poppins Light" w:hAnsi="Poppins Light" w:cs="Poppins Light"/>
          <w:sz w:val="18"/>
          <w:szCs w:val="18"/>
        </w:rPr>
        <w:t xml:space="preserve">8245 7196 or via email: </w:t>
      </w:r>
      <w:hyperlink r:id="rId11" w:history="1">
        <w:r w:rsidR="006C797E" w:rsidRPr="00E21CF9">
          <w:rPr>
            <w:rStyle w:val="Hyperlink"/>
            <w:rFonts w:ascii="Poppins Light" w:hAnsi="Poppins Light" w:cs="Poppins Light"/>
            <w:sz w:val="18"/>
            <w:szCs w:val="18"/>
          </w:rPr>
          <w:t>customer@ucwb.org.au</w:t>
        </w:r>
      </w:hyperlink>
    </w:p>
    <w:p w14:paraId="0170BD34" w14:textId="77777777" w:rsidR="00A3233B" w:rsidRPr="002621D1" w:rsidRDefault="00A3233B" w:rsidP="00A3233B">
      <w:pPr>
        <w:rPr>
          <w:rFonts w:ascii="Poppins Light" w:hAnsi="Poppins Light" w:cs="Poppins Light"/>
          <w:sz w:val="18"/>
          <w:szCs w:val="18"/>
        </w:rPr>
      </w:pPr>
    </w:p>
    <w:p w14:paraId="315BB2FD" w14:textId="095902DE" w:rsidR="00A3233B" w:rsidRPr="002621D1" w:rsidRDefault="00A3233B" w:rsidP="00A3233B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FD75FF" w:rsidRPr="002621D1">
        <w:rPr>
          <w:rFonts w:ascii="Poppins SemiBold" w:hAnsi="Poppins SemiBold" w:cs="Poppins SemiBold"/>
          <w:sz w:val="18"/>
          <w:szCs w:val="18"/>
        </w:rPr>
        <w:t>What services will be available under Support at Home?</w:t>
      </w:r>
    </w:p>
    <w:p w14:paraId="71ADDF4C" w14:textId="57664650" w:rsidR="00DA7623" w:rsidRPr="002621D1" w:rsidRDefault="00A3233B" w:rsidP="00DA7623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DA7623" w:rsidRPr="002621D1">
        <w:rPr>
          <w:rFonts w:ascii="Poppins Light" w:hAnsi="Poppins Light" w:cs="Poppins Light"/>
          <w:sz w:val="18"/>
          <w:szCs w:val="18"/>
        </w:rPr>
        <w:t>Support at Home will continue to offer a wide range of home care services.</w:t>
      </w:r>
    </w:p>
    <w:p w14:paraId="11B8CD1F" w14:textId="70A01E9E" w:rsidR="00DA7623" w:rsidRPr="002621D1" w:rsidRDefault="00DA7623" w:rsidP="00DA7623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The program aims to provide customers with needs-based support to help people remain in their homes longer.</w:t>
      </w:r>
    </w:p>
    <w:p w14:paraId="5D2E48BC" w14:textId="47CAD84F" w:rsidR="00A3233B" w:rsidRPr="002621D1" w:rsidRDefault="00DA7623" w:rsidP="00DA7623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Download the </w:t>
      </w:r>
      <w:hyperlink r:id="rId12" w:history="1">
        <w:r w:rsidRPr="002621D1">
          <w:rPr>
            <w:rStyle w:val="Hyperlink"/>
            <w:rFonts w:ascii="Poppins Light" w:hAnsi="Poppins Light" w:cs="Poppins Light"/>
            <w:sz w:val="18"/>
            <w:szCs w:val="18"/>
          </w:rPr>
          <w:t>Support at Home Services list</w:t>
        </w:r>
      </w:hyperlink>
      <w:r w:rsidR="003F488F" w:rsidRPr="002621D1">
        <w:rPr>
          <w:rFonts w:ascii="Poppins Light" w:hAnsi="Poppins Light" w:cs="Poppins Light"/>
          <w:sz w:val="18"/>
          <w:szCs w:val="18"/>
        </w:rPr>
        <w:t xml:space="preserve">. </w:t>
      </w:r>
      <w:r w:rsidRPr="002621D1">
        <w:rPr>
          <w:rFonts w:ascii="Poppins Light" w:hAnsi="Poppins Light" w:cs="Poppins Light"/>
          <w:sz w:val="18"/>
          <w:szCs w:val="18"/>
        </w:rPr>
        <w:t>Alternatively contact us and we can provide you a copy</w:t>
      </w:r>
      <w:r w:rsidR="003F488F" w:rsidRPr="002621D1">
        <w:rPr>
          <w:rFonts w:ascii="Poppins Light" w:hAnsi="Poppins Light" w:cs="Poppins Light"/>
          <w:sz w:val="18"/>
          <w:szCs w:val="18"/>
        </w:rPr>
        <w:t>.</w:t>
      </w:r>
    </w:p>
    <w:p w14:paraId="427B7D9F" w14:textId="77777777" w:rsidR="00837681" w:rsidRPr="002621D1" w:rsidRDefault="00837681" w:rsidP="00DA7623">
      <w:pPr>
        <w:rPr>
          <w:rFonts w:ascii="Poppins Light" w:hAnsi="Poppins Light" w:cs="Poppins Light"/>
          <w:sz w:val="18"/>
          <w:szCs w:val="18"/>
        </w:rPr>
      </w:pPr>
    </w:p>
    <w:p w14:paraId="2AC87256" w14:textId="793DA8A3" w:rsidR="00837681" w:rsidRPr="002621D1" w:rsidRDefault="00837681" w:rsidP="00837681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5B37AD" w:rsidRPr="002621D1">
        <w:rPr>
          <w:rFonts w:ascii="Poppins SemiBold" w:hAnsi="Poppins SemiBold" w:cs="Poppins SemiBold"/>
          <w:sz w:val="18"/>
          <w:szCs w:val="18"/>
        </w:rPr>
        <w:t>Will there be any changes to my service provider?</w:t>
      </w:r>
    </w:p>
    <w:p w14:paraId="0AEFBD49" w14:textId="73506E79" w:rsidR="00837681" w:rsidRPr="002621D1" w:rsidRDefault="00837681" w:rsidP="00455148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455148" w:rsidRPr="002621D1">
        <w:rPr>
          <w:rFonts w:ascii="Poppins Light" w:hAnsi="Poppins Light" w:cs="Poppins Light"/>
          <w:sz w:val="18"/>
          <w:szCs w:val="18"/>
        </w:rPr>
        <w:t>Your service provider can remain the same. UCWB remains committed to continuing to provide you with the high</w:t>
      </w:r>
      <w:r w:rsidR="00BB46DD" w:rsidRPr="002621D1">
        <w:rPr>
          <w:rFonts w:ascii="Poppins Light" w:hAnsi="Poppins Light" w:cs="Poppins Light"/>
          <w:sz w:val="18"/>
          <w:szCs w:val="18"/>
        </w:rPr>
        <w:t>-</w:t>
      </w:r>
      <w:r w:rsidR="00455148" w:rsidRPr="002621D1">
        <w:rPr>
          <w:rFonts w:ascii="Poppins Light" w:hAnsi="Poppins Light" w:cs="Poppins Light"/>
          <w:sz w:val="18"/>
          <w:szCs w:val="18"/>
        </w:rPr>
        <w:t xml:space="preserve">quality personalised service you have been receiving.  </w:t>
      </w:r>
    </w:p>
    <w:p w14:paraId="7B7E71C1" w14:textId="77777777" w:rsidR="00BB46DD" w:rsidRPr="002621D1" w:rsidRDefault="00BB46DD" w:rsidP="00455148">
      <w:pPr>
        <w:rPr>
          <w:rFonts w:ascii="Poppins Light" w:hAnsi="Poppins Light" w:cs="Poppins Light"/>
          <w:sz w:val="18"/>
          <w:szCs w:val="18"/>
        </w:rPr>
      </w:pPr>
    </w:p>
    <w:p w14:paraId="2C1EA37F" w14:textId="65D643DA" w:rsidR="00BB46DD" w:rsidRPr="002621D1" w:rsidRDefault="00BB46DD" w:rsidP="00BB46DD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017774" w:rsidRPr="002621D1">
        <w:rPr>
          <w:rFonts w:ascii="Poppins SemiBold" w:hAnsi="Poppins SemiBold" w:cs="Poppins SemiBold"/>
          <w:sz w:val="18"/>
          <w:szCs w:val="18"/>
        </w:rPr>
        <w:t>What if I need more or different services than I currently receive?</w:t>
      </w:r>
    </w:p>
    <w:p w14:paraId="29FB3D4B" w14:textId="05C6C768" w:rsidR="007E0BF4" w:rsidRPr="002621D1" w:rsidRDefault="00BB46DD" w:rsidP="007E0BF4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7E0BF4" w:rsidRPr="002621D1">
        <w:rPr>
          <w:rFonts w:ascii="Poppins Light" w:hAnsi="Poppins Light" w:cs="Poppins Light"/>
          <w:sz w:val="18"/>
          <w:szCs w:val="18"/>
        </w:rPr>
        <w:t>If you need more support in the future, you will require a new assessment under the Support at Home classification system.</w:t>
      </w:r>
    </w:p>
    <w:p w14:paraId="79951409" w14:textId="38523E81" w:rsidR="007E0BF4" w:rsidRPr="002621D1" w:rsidRDefault="007E0BF4" w:rsidP="007E0BF4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A reassessment can be arranged by calling My Aged Care to request a support plan review. As your Aged Care support provider UCWB can also assist you to do this by organising a support plan review on your behalf. Once the referral is received the assessment organisation will determine whether you will require a new assessment or whether a support plan review will suffice.</w:t>
      </w:r>
    </w:p>
    <w:p w14:paraId="2E73032C" w14:textId="15A837C3" w:rsidR="00BB46DD" w:rsidRPr="002621D1" w:rsidRDefault="007E0BF4" w:rsidP="007E0BF4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More information on the assessment process can be found on the My Aged Care Website: </w:t>
      </w:r>
      <w:hyperlink r:id="rId13" w:history="1">
        <w:r w:rsidRPr="002621D1">
          <w:rPr>
            <w:rStyle w:val="Hyperlink"/>
            <w:rFonts w:ascii="Poppins Light" w:hAnsi="Poppins Light" w:cs="Poppins Light"/>
            <w:sz w:val="18"/>
            <w:szCs w:val="18"/>
          </w:rPr>
          <w:t>When to get reassessed | My Aged Care</w:t>
        </w:r>
      </w:hyperlink>
    </w:p>
    <w:p w14:paraId="6D321E49" w14:textId="77777777" w:rsidR="003C3E42" w:rsidRPr="002621D1" w:rsidRDefault="003C3E42" w:rsidP="007E0BF4">
      <w:pPr>
        <w:rPr>
          <w:rFonts w:ascii="Poppins Light" w:hAnsi="Poppins Light" w:cs="Poppins Light"/>
          <w:sz w:val="18"/>
          <w:szCs w:val="18"/>
        </w:rPr>
      </w:pPr>
    </w:p>
    <w:p w14:paraId="78F3EB50" w14:textId="7262B29E" w:rsidR="00854425" w:rsidRPr="002621D1" w:rsidRDefault="00854425" w:rsidP="00854425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3A129A" w:rsidRPr="002621D1">
        <w:rPr>
          <w:rFonts w:ascii="Poppins SemiBold" w:hAnsi="Poppins SemiBold" w:cs="Poppins SemiBold"/>
          <w:sz w:val="18"/>
          <w:szCs w:val="18"/>
        </w:rPr>
        <w:t>How do I find out more information about Support at Home?</w:t>
      </w:r>
    </w:p>
    <w:p w14:paraId="31E07FE7" w14:textId="271C50C4" w:rsidR="007340C5" w:rsidRPr="002621D1" w:rsidRDefault="00854425" w:rsidP="007340C5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7340C5" w:rsidRPr="002621D1">
        <w:rPr>
          <w:rFonts w:ascii="Poppins Light" w:hAnsi="Poppins Light" w:cs="Poppins Light"/>
          <w:sz w:val="18"/>
          <w:szCs w:val="18"/>
        </w:rPr>
        <w:t>Stay informed by checking the Department of Health and Aged Care Website:</w:t>
      </w:r>
      <w:r w:rsidR="007340C5" w:rsidRPr="002621D1">
        <w:rPr>
          <w:rFonts w:ascii="Poppins Light" w:hAnsi="Poppins Light" w:cs="Poppins Light"/>
          <w:sz w:val="18"/>
          <w:szCs w:val="18"/>
        </w:rPr>
        <w:br/>
      </w:r>
      <w:hyperlink r:id="rId14" w:history="1">
        <w:r w:rsidR="007340C5" w:rsidRPr="002621D1">
          <w:rPr>
            <w:rStyle w:val="Hyperlink"/>
            <w:rFonts w:ascii="Poppins Light" w:hAnsi="Poppins Light" w:cs="Poppins Light"/>
            <w:sz w:val="18"/>
            <w:szCs w:val="18"/>
          </w:rPr>
          <w:t>Support at Home program | Australian Government Department of Health and Aged Care</w:t>
        </w:r>
      </w:hyperlink>
    </w:p>
    <w:p w14:paraId="6119A7CB" w14:textId="06EBAA5E" w:rsidR="00A6757F" w:rsidRPr="002621D1" w:rsidRDefault="00C74E72" w:rsidP="007340C5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>You can also subscribe to our</w:t>
      </w:r>
      <w:r w:rsidR="007340C5" w:rsidRPr="002621D1">
        <w:rPr>
          <w:rFonts w:ascii="Poppins Light" w:hAnsi="Poppins Light" w:cs="Poppins Light"/>
          <w:sz w:val="18"/>
          <w:szCs w:val="18"/>
        </w:rPr>
        <w:t xml:space="preserve"> Support at Home newsletter, which we will send to you via post and email.</w:t>
      </w:r>
      <w:r w:rsidR="00565F85" w:rsidRPr="002621D1">
        <w:rPr>
          <w:rFonts w:ascii="Poppins Light" w:hAnsi="Poppins Light" w:cs="Poppins Light"/>
          <w:sz w:val="18"/>
          <w:szCs w:val="18"/>
        </w:rPr>
        <w:t xml:space="preserve"> Contact us to be added to the list 08 8245 7196 or via email: </w:t>
      </w:r>
      <w:hyperlink r:id="rId15" w:history="1">
        <w:r w:rsidR="00565F85" w:rsidRPr="00E21CF9">
          <w:rPr>
            <w:rStyle w:val="Hyperlink"/>
            <w:rFonts w:ascii="Poppins Light" w:hAnsi="Poppins Light" w:cs="Poppins Light"/>
            <w:sz w:val="18"/>
            <w:szCs w:val="18"/>
          </w:rPr>
          <w:t>customer@ucwb.org.au</w:t>
        </w:r>
      </w:hyperlink>
    </w:p>
    <w:p w14:paraId="4DAB513A" w14:textId="534312FE" w:rsidR="00BB46DD" w:rsidRPr="002621D1" w:rsidRDefault="00BB46DD" w:rsidP="00455148">
      <w:pPr>
        <w:rPr>
          <w:rFonts w:ascii="Poppins Light" w:hAnsi="Poppins Light" w:cs="Poppins Light"/>
          <w:sz w:val="18"/>
          <w:szCs w:val="18"/>
        </w:rPr>
      </w:pPr>
    </w:p>
    <w:p w14:paraId="6F78B3AC" w14:textId="6BE82FCB" w:rsidR="009870AA" w:rsidRPr="002621D1" w:rsidRDefault="009870AA" w:rsidP="009870AA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lastRenderedPageBreak/>
        <w:t xml:space="preserve">Q: </w:t>
      </w:r>
      <w:r w:rsidR="002860D4" w:rsidRPr="002621D1">
        <w:rPr>
          <w:rFonts w:ascii="Poppins SemiBold" w:hAnsi="Poppins SemiBold" w:cs="Poppins SemiBold"/>
          <w:sz w:val="18"/>
          <w:szCs w:val="18"/>
        </w:rPr>
        <w:t>Will there be changes to how I pay for services?</w:t>
      </w:r>
    </w:p>
    <w:p w14:paraId="572DC494" w14:textId="2DBDE876" w:rsidR="002C32D9" w:rsidRPr="002621D1" w:rsidRDefault="009870AA" w:rsidP="002C32D9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2C32D9" w:rsidRPr="002621D1">
        <w:rPr>
          <w:rFonts w:ascii="Poppins Light" w:hAnsi="Poppins Light" w:cs="Poppins Light"/>
          <w:sz w:val="18"/>
          <w:szCs w:val="18"/>
        </w:rPr>
        <w:t>Under Support at Home the government will fully fund clinical services (such as nursing, physiotherapy etc). This means you will not have a contribution amount if you access these supports.</w:t>
      </w:r>
    </w:p>
    <w:p w14:paraId="4B2426CF" w14:textId="43FB3435" w:rsidR="002C32D9" w:rsidRPr="002621D1" w:rsidRDefault="002C32D9" w:rsidP="002C32D9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For other supports you will be required to pay a contribution. The contribution amount will depend on your income and assets and the category of the service. Independence services (e.g. personal care) </w:t>
      </w:r>
      <w:r w:rsidR="00D02541" w:rsidRPr="002621D1">
        <w:rPr>
          <w:rFonts w:ascii="Poppins Light" w:hAnsi="Poppins Light" w:cs="Poppins Light"/>
          <w:sz w:val="18"/>
          <w:szCs w:val="18"/>
        </w:rPr>
        <w:t>are</w:t>
      </w:r>
      <w:r w:rsidRPr="002621D1">
        <w:rPr>
          <w:rFonts w:ascii="Poppins Light" w:hAnsi="Poppins Light" w:cs="Poppins Light"/>
          <w:sz w:val="18"/>
          <w:szCs w:val="18"/>
        </w:rPr>
        <w:t xml:space="preserve"> moderately funded, reflecting the importance of supporting independence. Everyday Living Services (e.g. cleaning and gardening) will attract higher contribution rates.  </w:t>
      </w:r>
    </w:p>
    <w:p w14:paraId="44F1BC06" w14:textId="0141D988" w:rsidR="002C32D9" w:rsidRPr="002621D1" w:rsidRDefault="002C32D9" w:rsidP="002C32D9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If you are already receiving a Home Care Package, assessed as eligible for a package or on the National Priority System as of the </w:t>
      </w:r>
      <w:r w:rsidRPr="002621D1">
        <w:rPr>
          <w:rFonts w:ascii="Poppins Light" w:hAnsi="Poppins Light" w:cs="Poppins Light"/>
          <w:i/>
          <w:iCs/>
          <w:sz w:val="18"/>
          <w:szCs w:val="18"/>
        </w:rPr>
        <w:t>12th of September 2024</w:t>
      </w:r>
      <w:r w:rsidRPr="002621D1">
        <w:rPr>
          <w:rFonts w:ascii="Poppins Light" w:hAnsi="Poppins Light" w:cs="Poppins Light"/>
          <w:sz w:val="18"/>
          <w:szCs w:val="18"/>
        </w:rPr>
        <w:t>, you will be no worse off under the contribution arrangements for Support at Home. You will make the same financial contributions or lower than you currently are.</w:t>
      </w:r>
    </w:p>
    <w:p w14:paraId="7F5809B0" w14:textId="08C71071" w:rsidR="009870AA" w:rsidRDefault="009870AA" w:rsidP="002C32D9">
      <w:pPr>
        <w:rPr>
          <w:rFonts w:ascii="Poppins Light" w:hAnsi="Poppins Light" w:cs="Poppins Light"/>
          <w:sz w:val="20"/>
          <w:szCs w:val="20"/>
        </w:rPr>
      </w:pPr>
    </w:p>
    <w:p w14:paraId="6F9AC03C" w14:textId="77777777" w:rsidR="002C6D3E" w:rsidRDefault="00D02541" w:rsidP="00D02541">
      <w:pPr>
        <w:rPr>
          <w:rFonts w:ascii="Poppins SemiBold" w:hAnsi="Poppins SemiBold" w:cs="Poppins SemiBold"/>
          <w:sz w:val="18"/>
          <w:szCs w:val="18"/>
        </w:rPr>
      </w:pPr>
      <w:r w:rsidRPr="002621D1">
        <w:rPr>
          <w:rFonts w:ascii="Poppins SemiBold" w:hAnsi="Poppins SemiBold" w:cs="Poppins SemiBold"/>
          <w:sz w:val="18"/>
          <w:szCs w:val="18"/>
        </w:rPr>
        <w:t xml:space="preserve">Q: </w:t>
      </w:r>
      <w:r w:rsidR="002C6D3E" w:rsidRPr="002C6D3E">
        <w:rPr>
          <w:rFonts w:ascii="Poppins SemiBold" w:hAnsi="Poppins SemiBold" w:cs="Poppins SemiBold"/>
          <w:sz w:val="18"/>
          <w:szCs w:val="18"/>
        </w:rPr>
        <w:t>Who can I contact if I have concerns or questions about my supports during the transition?</w:t>
      </w:r>
    </w:p>
    <w:p w14:paraId="16B8DD77" w14:textId="26B3C260" w:rsidR="00112DDC" w:rsidRPr="00112DDC" w:rsidRDefault="00D02541" w:rsidP="00112DDC">
      <w:pPr>
        <w:rPr>
          <w:rFonts w:ascii="Poppins Light" w:hAnsi="Poppins Light" w:cs="Poppins Light"/>
          <w:sz w:val="18"/>
          <w:szCs w:val="18"/>
        </w:rPr>
      </w:pPr>
      <w:r w:rsidRPr="002621D1">
        <w:rPr>
          <w:rFonts w:ascii="Poppins Light" w:hAnsi="Poppins Light" w:cs="Poppins Light"/>
          <w:sz w:val="18"/>
          <w:szCs w:val="18"/>
        </w:rPr>
        <w:t xml:space="preserve">A: </w:t>
      </w:r>
      <w:r w:rsidR="00112DDC" w:rsidRPr="00112DDC">
        <w:rPr>
          <w:rFonts w:ascii="Poppins Light" w:hAnsi="Poppins Light" w:cs="Poppins Light"/>
          <w:sz w:val="18"/>
          <w:szCs w:val="18"/>
        </w:rPr>
        <w:t>If you have any concerns or questions, please “Ask Amy”.  Many of you would know Amy – she is our Customer Engagement Advisor</w:t>
      </w:r>
      <w:r w:rsidR="00C930C3">
        <w:rPr>
          <w:rFonts w:ascii="Poppins Light" w:hAnsi="Poppins Light" w:cs="Poppins Light"/>
          <w:sz w:val="18"/>
          <w:szCs w:val="18"/>
        </w:rPr>
        <w:t>,</w:t>
      </w:r>
      <w:r w:rsidR="00112DDC" w:rsidRPr="00112DDC">
        <w:rPr>
          <w:rFonts w:ascii="Poppins Light" w:hAnsi="Poppins Light" w:cs="Poppins Light"/>
          <w:sz w:val="18"/>
          <w:szCs w:val="18"/>
        </w:rPr>
        <w:t xml:space="preserve"> and she is here to answer any questions and support you through the transition to Support at Home. </w:t>
      </w:r>
    </w:p>
    <w:p w14:paraId="31D958B5" w14:textId="2A309D55" w:rsidR="00112DDC" w:rsidRPr="00112DDC" w:rsidRDefault="00112DDC" w:rsidP="00112DDC">
      <w:pPr>
        <w:rPr>
          <w:rFonts w:ascii="Poppins Light" w:hAnsi="Poppins Light" w:cs="Poppins Light"/>
          <w:sz w:val="18"/>
          <w:szCs w:val="18"/>
        </w:rPr>
      </w:pPr>
      <w:r w:rsidRPr="00112DDC">
        <w:rPr>
          <w:rFonts w:ascii="Poppins Light" w:hAnsi="Poppins Light" w:cs="Poppins Light"/>
          <w:sz w:val="18"/>
          <w:szCs w:val="18"/>
        </w:rPr>
        <w:t xml:space="preserve">Please contact us during business hours on phone: </w:t>
      </w:r>
      <w:r w:rsidR="00C930C3">
        <w:rPr>
          <w:rFonts w:ascii="Poppins Light" w:hAnsi="Poppins Light" w:cs="Poppins Light"/>
          <w:sz w:val="18"/>
          <w:szCs w:val="18"/>
        </w:rPr>
        <w:t xml:space="preserve">08 </w:t>
      </w:r>
      <w:r w:rsidRPr="00112DDC">
        <w:rPr>
          <w:rFonts w:ascii="Poppins Light" w:hAnsi="Poppins Light" w:cs="Poppins Light"/>
          <w:sz w:val="18"/>
          <w:szCs w:val="18"/>
        </w:rPr>
        <w:t xml:space="preserve">8245 7196 or via email: </w:t>
      </w:r>
      <w:hyperlink r:id="rId16" w:history="1">
        <w:r w:rsidRPr="00E21CF9">
          <w:rPr>
            <w:rStyle w:val="Hyperlink"/>
            <w:rFonts w:ascii="Poppins Light" w:hAnsi="Poppins Light" w:cs="Poppins Light"/>
            <w:sz w:val="18"/>
            <w:szCs w:val="18"/>
          </w:rPr>
          <w:t>customer@ucwb.org.au</w:t>
        </w:r>
      </w:hyperlink>
      <w:r w:rsidRPr="00112DDC">
        <w:rPr>
          <w:rFonts w:ascii="Poppins Light" w:hAnsi="Poppins Light" w:cs="Poppins Light"/>
          <w:sz w:val="18"/>
          <w:szCs w:val="18"/>
        </w:rPr>
        <w:t xml:space="preserve"> and ask for Amy. </w:t>
      </w:r>
    </w:p>
    <w:p w14:paraId="427B0B8A" w14:textId="638274EC" w:rsidR="00D02541" w:rsidRPr="00455148" w:rsidRDefault="00112DDC" w:rsidP="00112DDC">
      <w:pPr>
        <w:rPr>
          <w:rFonts w:ascii="Poppins Light" w:hAnsi="Poppins Light" w:cs="Poppins Light"/>
          <w:sz w:val="20"/>
          <w:szCs w:val="20"/>
        </w:rPr>
      </w:pPr>
      <w:r w:rsidRPr="00112DDC">
        <w:rPr>
          <w:rFonts w:ascii="Poppins Light" w:hAnsi="Poppins Light" w:cs="Poppins Light"/>
          <w:sz w:val="18"/>
          <w:szCs w:val="18"/>
        </w:rPr>
        <w:t xml:space="preserve">You can also contact My Aged Care by calling 1800 200 422 or visit </w:t>
      </w:r>
      <w:r w:rsidR="00683CE8">
        <w:rPr>
          <w:rFonts w:ascii="Poppins Light" w:hAnsi="Poppins Light" w:cs="Poppins Light"/>
          <w:sz w:val="18"/>
          <w:szCs w:val="18"/>
        </w:rPr>
        <w:t xml:space="preserve">their website, accessible </w:t>
      </w:r>
      <w:hyperlink r:id="rId17" w:history="1">
        <w:r w:rsidR="00683CE8" w:rsidRPr="00683CE8">
          <w:rPr>
            <w:rStyle w:val="Hyperlink"/>
            <w:rFonts w:ascii="Poppins Light" w:hAnsi="Poppins Light" w:cs="Poppins Light"/>
            <w:sz w:val="18"/>
            <w:szCs w:val="18"/>
          </w:rPr>
          <w:t>here.</w:t>
        </w:r>
      </w:hyperlink>
    </w:p>
    <w:sectPr w:rsidR="00D02541" w:rsidRPr="00455148" w:rsidSect="00D048FF">
      <w:headerReference w:type="default" r:id="rId18"/>
      <w:footerReference w:type="default" r:id="rId19"/>
      <w:pgSz w:w="11906" w:h="16838"/>
      <w:pgMar w:top="1440" w:right="1440" w:bottom="1440" w:left="1440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B5A2" w14:textId="77777777" w:rsidR="00387102" w:rsidRDefault="00387102" w:rsidP="002A5A63">
      <w:pPr>
        <w:spacing w:after="0" w:line="240" w:lineRule="auto"/>
      </w:pPr>
      <w:r>
        <w:separator/>
      </w:r>
    </w:p>
  </w:endnote>
  <w:endnote w:type="continuationSeparator" w:id="0">
    <w:p w14:paraId="7B2CEA53" w14:textId="77777777" w:rsidR="00387102" w:rsidRDefault="00387102" w:rsidP="002A5A63">
      <w:pPr>
        <w:spacing w:after="0" w:line="240" w:lineRule="auto"/>
      </w:pPr>
      <w:r>
        <w:continuationSeparator/>
      </w:r>
    </w:p>
  </w:endnote>
  <w:endnote w:type="continuationNotice" w:id="1">
    <w:p w14:paraId="2E57264F" w14:textId="77777777" w:rsidR="00387102" w:rsidRDefault="00387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5D518" w14:textId="3F0DB399" w:rsidR="0047194D" w:rsidRDefault="0047194D">
    <w:pPr>
      <w:pStyle w:val="Footer"/>
    </w:pPr>
    <w:r w:rsidRPr="00592712">
      <w:rPr>
        <w:rFonts w:ascii="Poppins Light" w:hAnsi="Poppins Light" w:cs="Poppins Light"/>
        <w:noProof/>
        <w:color w:val="FFCD00"/>
        <w:sz w:val="21"/>
        <w:szCs w:val="21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BAFBDB7" wp14:editId="4293C06D">
              <wp:simplePos x="0" y="0"/>
              <wp:positionH relativeFrom="page">
                <wp:align>left</wp:align>
              </wp:positionH>
              <wp:positionV relativeFrom="page">
                <wp:posOffset>9968230</wp:posOffset>
              </wp:positionV>
              <wp:extent cx="7534275" cy="716280"/>
              <wp:effectExtent l="0" t="0" r="28575" b="26670"/>
              <wp:wrapNone/>
              <wp:docPr id="193976635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716280"/>
                      </a:xfrm>
                      <a:prstGeom prst="rect">
                        <a:avLst/>
                      </a:prstGeom>
                      <a:solidFill>
                        <a:srgbClr val="A93842"/>
                      </a:solidFill>
                      <a:ln>
                        <a:solidFill>
                          <a:srgbClr val="A9384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F5BDA6" id="Rectangle 4" o:spid="_x0000_s1026" style="position:absolute;margin-left:0;margin-top:784.9pt;width:593.25pt;height:56.4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" fillcolor="#a93842" strokecolor="#a93842" strokeweight="1pt">
              <w10:wrap anchorx="page" anchory="page"/>
              <w10:anchorlock/>
            </v:rect>
          </w:pict>
        </mc:Fallback>
      </mc:AlternateContent>
    </w:r>
    <w:r w:rsidRPr="00862835">
      <w:rPr>
        <w:rFonts w:ascii="Poppins Light" w:hAnsi="Poppins Light" w:cs="Poppins Light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8242" behindDoc="1" locked="1" layoutInCell="1" allowOverlap="1" wp14:anchorId="5D811E0D" wp14:editId="7A52295F">
              <wp:simplePos x="0" y="0"/>
              <wp:positionH relativeFrom="margin">
                <wp:posOffset>-52705</wp:posOffset>
              </wp:positionH>
              <wp:positionV relativeFrom="page">
                <wp:posOffset>10160000</wp:posOffset>
              </wp:positionV>
              <wp:extent cx="5730240" cy="427990"/>
              <wp:effectExtent l="0" t="0" r="0" b="0"/>
              <wp:wrapNone/>
              <wp:docPr id="10353250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427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E4609" w14:textId="77777777" w:rsidR="0047194D" w:rsidRPr="00A52774" w:rsidRDefault="0047194D" w:rsidP="0047194D">
                          <w:pPr>
                            <w:jc w:val="center"/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</w:pPr>
                          <w:r w:rsidRPr="00A52774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www.ucwb.org.au                 </w:t>
                          </w:r>
                          <w:r w:rsidRPr="00A52774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</w:rPr>
                            <w:t>77 Gibson St, Bowden SA 5007</w:t>
                          </w:r>
                          <w:r w:rsidRPr="00A52774">
                            <w:rPr>
                              <w:rFonts w:ascii="Poppins SemiBold" w:hAnsi="Poppins SemiBold" w:cs="Poppins SemiBold"/>
                              <w:color w:val="FFFFFF" w:themeColor="background1"/>
                            </w:rPr>
                            <w:t xml:space="preserve">                 </w:t>
                          </w:r>
                          <w:r w:rsidRPr="00A52774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FFFFFF" w:themeColor="background1"/>
                            </w:rPr>
                            <w:t>08 8245 7100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811E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15pt;margin-top:800pt;width:451.2pt;height:33.7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" filled="f" stroked="f">
              <v:textbox style="mso-fit-shape-to-text:t">
                <w:txbxContent>
                  <w:p w14:paraId="2F0E4609" w14:textId="77777777" w:rsidR="0047194D" w:rsidRPr="00A52774" w:rsidRDefault="0047194D" w:rsidP="0047194D">
                    <w:pPr>
                      <w:jc w:val="center"/>
                      <w:rPr>
                        <w:rFonts w:ascii="Poppins SemiBold" w:hAnsi="Poppins SemiBold" w:cs="Poppins SemiBold"/>
                        <w:color w:val="FFFFFF" w:themeColor="background1"/>
                      </w:rPr>
                    </w:pPr>
                    <w:r w:rsidRPr="00A52774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www.ucwb.org.au                 </w:t>
                    </w:r>
                    <w:r w:rsidRPr="00A52774"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</w:rPr>
                      <w:t>77 Gibson St, Bowden SA 5007</w:t>
                    </w:r>
                    <w:r w:rsidRPr="00A52774">
                      <w:rPr>
                        <w:rFonts w:ascii="Poppins SemiBold" w:hAnsi="Poppins SemiBold" w:cs="Poppins SemiBold"/>
                        <w:color w:val="FFFFFF" w:themeColor="background1"/>
                      </w:rPr>
                      <w:t xml:space="preserve">                 </w:t>
                    </w:r>
                    <w:r w:rsidRPr="00A52774">
                      <w:rPr>
                        <w:rFonts w:ascii="Poppins SemiBold" w:hAnsi="Poppins SemiBold" w:cs="Poppins SemiBold"/>
                        <w:b/>
                        <w:bCs/>
                        <w:color w:val="FFFFFF" w:themeColor="background1"/>
                      </w:rPr>
                      <w:t>08 8245 7100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A2B1" w14:textId="77777777" w:rsidR="00387102" w:rsidRDefault="00387102" w:rsidP="002A5A63">
      <w:pPr>
        <w:spacing w:after="0" w:line="240" w:lineRule="auto"/>
      </w:pPr>
      <w:r>
        <w:separator/>
      </w:r>
    </w:p>
  </w:footnote>
  <w:footnote w:type="continuationSeparator" w:id="0">
    <w:p w14:paraId="6168BEEB" w14:textId="77777777" w:rsidR="00387102" w:rsidRDefault="00387102" w:rsidP="002A5A63">
      <w:pPr>
        <w:spacing w:after="0" w:line="240" w:lineRule="auto"/>
      </w:pPr>
      <w:r>
        <w:continuationSeparator/>
      </w:r>
    </w:p>
  </w:footnote>
  <w:footnote w:type="continuationNotice" w:id="1">
    <w:p w14:paraId="34570D75" w14:textId="77777777" w:rsidR="00387102" w:rsidRDefault="003871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D50C" w14:textId="5349ECA0" w:rsidR="002A5A63" w:rsidRDefault="002A5A63">
    <w:pPr>
      <w:pStyle w:val="Header"/>
    </w:pPr>
    <w:r w:rsidRPr="00A61770">
      <w:rPr>
        <w:rFonts w:ascii="Poppins SemiBold" w:hAnsi="Poppins SemiBold" w:cs="Poppins SemiBold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4676796" wp14:editId="05E866D6">
          <wp:simplePos x="0" y="0"/>
          <wp:positionH relativeFrom="margin">
            <wp:posOffset>1056005</wp:posOffset>
          </wp:positionH>
          <wp:positionV relativeFrom="margin">
            <wp:posOffset>-753745</wp:posOffset>
          </wp:positionV>
          <wp:extent cx="3617053" cy="414521"/>
          <wp:effectExtent l="0" t="0" r="2540" b="5080"/>
          <wp:wrapNone/>
          <wp:docPr id="14626799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7053" cy="41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95E5E" w14:textId="7CED7031" w:rsidR="002A5A63" w:rsidRDefault="002A5A63">
    <w:pPr>
      <w:pStyle w:val="Header"/>
    </w:pPr>
  </w:p>
  <w:p w14:paraId="5001746F" w14:textId="77777777" w:rsidR="00D048FF" w:rsidRPr="00D048FF" w:rsidRDefault="00D048FF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3064"/>
    <w:multiLevelType w:val="hybridMultilevel"/>
    <w:tmpl w:val="81BC9EFE"/>
    <w:lvl w:ilvl="0" w:tplc="9B50D204">
      <w:start w:val="1"/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9AA"/>
    <w:multiLevelType w:val="hybridMultilevel"/>
    <w:tmpl w:val="8974CA16"/>
    <w:lvl w:ilvl="0" w:tplc="D124ECBC"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3E82"/>
    <w:multiLevelType w:val="hybridMultilevel"/>
    <w:tmpl w:val="7082A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B4B"/>
    <w:multiLevelType w:val="hybridMultilevel"/>
    <w:tmpl w:val="41609288"/>
    <w:lvl w:ilvl="0" w:tplc="7A5A3DC6">
      <w:start w:val="1"/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7593"/>
    <w:multiLevelType w:val="hybridMultilevel"/>
    <w:tmpl w:val="31B6582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1212"/>
    <w:multiLevelType w:val="hybridMultilevel"/>
    <w:tmpl w:val="FA38F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728BA"/>
    <w:multiLevelType w:val="hybridMultilevel"/>
    <w:tmpl w:val="958C85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315C5"/>
    <w:multiLevelType w:val="hybridMultilevel"/>
    <w:tmpl w:val="A9769F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1C7A"/>
    <w:multiLevelType w:val="hybridMultilevel"/>
    <w:tmpl w:val="53EE2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035B8"/>
    <w:multiLevelType w:val="hybridMultilevel"/>
    <w:tmpl w:val="DCBA832E"/>
    <w:lvl w:ilvl="0" w:tplc="304ADA3C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66237"/>
    <w:multiLevelType w:val="hybridMultilevel"/>
    <w:tmpl w:val="311EBD60"/>
    <w:lvl w:ilvl="0" w:tplc="2DCA2036"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42F49"/>
    <w:multiLevelType w:val="hybridMultilevel"/>
    <w:tmpl w:val="BF84A510"/>
    <w:lvl w:ilvl="0" w:tplc="D9C871FE">
      <w:start w:val="1"/>
      <w:numFmt w:val="decimal"/>
      <w:lvlText w:val="%1)"/>
      <w:lvlJc w:val="left"/>
      <w:pPr>
        <w:ind w:left="720" w:hanging="360"/>
      </w:pPr>
      <w:rPr>
        <w:rFonts w:ascii="Poppins SemiBold" w:hAnsi="Poppins SemiBold" w:cs="Poppins SemiBold" w:hint="default"/>
        <w:sz w:val="2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F030F"/>
    <w:multiLevelType w:val="hybridMultilevel"/>
    <w:tmpl w:val="10DAD24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7AC4"/>
    <w:multiLevelType w:val="hybridMultilevel"/>
    <w:tmpl w:val="9A344BC6"/>
    <w:lvl w:ilvl="0" w:tplc="FB1277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96843"/>
    <w:multiLevelType w:val="hybridMultilevel"/>
    <w:tmpl w:val="371EC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D2163"/>
    <w:multiLevelType w:val="hybridMultilevel"/>
    <w:tmpl w:val="709464C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B750F"/>
    <w:multiLevelType w:val="hybridMultilevel"/>
    <w:tmpl w:val="054485D0"/>
    <w:lvl w:ilvl="0" w:tplc="D576D138">
      <w:start w:val="1"/>
      <w:numFmt w:val="decimal"/>
      <w:lvlText w:val="%1)"/>
      <w:lvlJc w:val="left"/>
      <w:pPr>
        <w:ind w:left="720" w:hanging="360"/>
      </w:pPr>
      <w:rPr>
        <w:rFonts w:ascii="Poppins SemiBold" w:hAnsi="Poppins SemiBold" w:cs="Poppins SemiBold"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24AD6"/>
    <w:multiLevelType w:val="hybridMultilevel"/>
    <w:tmpl w:val="9216C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970143">
    <w:abstractNumId w:val="9"/>
  </w:num>
  <w:num w:numId="2" w16cid:durableId="2098671235">
    <w:abstractNumId w:val="8"/>
  </w:num>
  <w:num w:numId="3" w16cid:durableId="1250891203">
    <w:abstractNumId w:val="5"/>
  </w:num>
  <w:num w:numId="4" w16cid:durableId="791746951">
    <w:abstractNumId w:val="2"/>
  </w:num>
  <w:num w:numId="5" w16cid:durableId="545138630">
    <w:abstractNumId w:val="10"/>
  </w:num>
  <w:num w:numId="6" w16cid:durableId="2031253154">
    <w:abstractNumId w:val="17"/>
  </w:num>
  <w:num w:numId="7" w16cid:durableId="1029379897">
    <w:abstractNumId w:val="4"/>
  </w:num>
  <w:num w:numId="8" w16cid:durableId="1604458375">
    <w:abstractNumId w:val="7"/>
  </w:num>
  <w:num w:numId="9" w16cid:durableId="235240145">
    <w:abstractNumId w:val="11"/>
  </w:num>
  <w:num w:numId="10" w16cid:durableId="828061961">
    <w:abstractNumId w:val="0"/>
  </w:num>
  <w:num w:numId="11" w16cid:durableId="1506551922">
    <w:abstractNumId w:val="14"/>
  </w:num>
  <w:num w:numId="12" w16cid:durableId="1995839581">
    <w:abstractNumId w:val="16"/>
  </w:num>
  <w:num w:numId="13" w16cid:durableId="715814961">
    <w:abstractNumId w:val="3"/>
  </w:num>
  <w:num w:numId="14" w16cid:durableId="259722852">
    <w:abstractNumId w:val="6"/>
  </w:num>
  <w:num w:numId="15" w16cid:durableId="39325839">
    <w:abstractNumId w:val="13"/>
  </w:num>
  <w:num w:numId="16" w16cid:durableId="266546760">
    <w:abstractNumId w:val="15"/>
  </w:num>
  <w:num w:numId="17" w16cid:durableId="2043632302">
    <w:abstractNumId w:val="12"/>
  </w:num>
  <w:num w:numId="18" w16cid:durableId="57856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70"/>
    <w:rsid w:val="0000178F"/>
    <w:rsid w:val="00001D0D"/>
    <w:rsid w:val="0001039A"/>
    <w:rsid w:val="00017774"/>
    <w:rsid w:val="00017A08"/>
    <w:rsid w:val="0002218B"/>
    <w:rsid w:val="00025D6C"/>
    <w:rsid w:val="00030B7F"/>
    <w:rsid w:val="00032028"/>
    <w:rsid w:val="00032A85"/>
    <w:rsid w:val="00036FA5"/>
    <w:rsid w:val="00037709"/>
    <w:rsid w:val="00047F13"/>
    <w:rsid w:val="00055C69"/>
    <w:rsid w:val="0006141A"/>
    <w:rsid w:val="00067590"/>
    <w:rsid w:val="0007258F"/>
    <w:rsid w:val="00072DA4"/>
    <w:rsid w:val="000902FF"/>
    <w:rsid w:val="000918C0"/>
    <w:rsid w:val="0009251C"/>
    <w:rsid w:val="0009266B"/>
    <w:rsid w:val="000A04CE"/>
    <w:rsid w:val="000A1803"/>
    <w:rsid w:val="000A3300"/>
    <w:rsid w:val="000A492B"/>
    <w:rsid w:val="000B0E6F"/>
    <w:rsid w:val="000B4937"/>
    <w:rsid w:val="000C18D8"/>
    <w:rsid w:val="000C77A5"/>
    <w:rsid w:val="000D6DB5"/>
    <w:rsid w:val="000E0D9B"/>
    <w:rsid w:val="000E1526"/>
    <w:rsid w:val="000F566E"/>
    <w:rsid w:val="000F7C04"/>
    <w:rsid w:val="0010147C"/>
    <w:rsid w:val="00104FD8"/>
    <w:rsid w:val="001065C9"/>
    <w:rsid w:val="001112A4"/>
    <w:rsid w:val="00112D0A"/>
    <w:rsid w:val="00112DDC"/>
    <w:rsid w:val="00113607"/>
    <w:rsid w:val="001162F7"/>
    <w:rsid w:val="00116669"/>
    <w:rsid w:val="00117D1A"/>
    <w:rsid w:val="001202EB"/>
    <w:rsid w:val="00120AE7"/>
    <w:rsid w:val="0012228C"/>
    <w:rsid w:val="001223BE"/>
    <w:rsid w:val="00126D68"/>
    <w:rsid w:val="001400B0"/>
    <w:rsid w:val="001548FF"/>
    <w:rsid w:val="00156B23"/>
    <w:rsid w:val="001664B7"/>
    <w:rsid w:val="001700F0"/>
    <w:rsid w:val="001711F3"/>
    <w:rsid w:val="00171257"/>
    <w:rsid w:val="001712C3"/>
    <w:rsid w:val="00174E96"/>
    <w:rsid w:val="0017685F"/>
    <w:rsid w:val="001A04A6"/>
    <w:rsid w:val="001A14CA"/>
    <w:rsid w:val="001A2471"/>
    <w:rsid w:val="001A4607"/>
    <w:rsid w:val="001A469E"/>
    <w:rsid w:val="001A68C0"/>
    <w:rsid w:val="001B2277"/>
    <w:rsid w:val="001B4931"/>
    <w:rsid w:val="001B5E76"/>
    <w:rsid w:val="001C6DF8"/>
    <w:rsid w:val="001E250A"/>
    <w:rsid w:val="001F041C"/>
    <w:rsid w:val="001F38A1"/>
    <w:rsid w:val="00204F30"/>
    <w:rsid w:val="00211C98"/>
    <w:rsid w:val="002172F0"/>
    <w:rsid w:val="00221550"/>
    <w:rsid w:val="002233BD"/>
    <w:rsid w:val="002433BB"/>
    <w:rsid w:val="00243C0A"/>
    <w:rsid w:val="002468DE"/>
    <w:rsid w:val="00247A5D"/>
    <w:rsid w:val="00251582"/>
    <w:rsid w:val="002531C5"/>
    <w:rsid w:val="0025479E"/>
    <w:rsid w:val="002619A2"/>
    <w:rsid w:val="002621D1"/>
    <w:rsid w:val="00262DA2"/>
    <w:rsid w:val="0027030F"/>
    <w:rsid w:val="00271045"/>
    <w:rsid w:val="002739B7"/>
    <w:rsid w:val="002742B9"/>
    <w:rsid w:val="00274E0F"/>
    <w:rsid w:val="00275D24"/>
    <w:rsid w:val="00277756"/>
    <w:rsid w:val="00280E71"/>
    <w:rsid w:val="00281D31"/>
    <w:rsid w:val="00283AA2"/>
    <w:rsid w:val="00284F44"/>
    <w:rsid w:val="0028525E"/>
    <w:rsid w:val="00285A7C"/>
    <w:rsid w:val="002860D4"/>
    <w:rsid w:val="002928C9"/>
    <w:rsid w:val="002963F3"/>
    <w:rsid w:val="0029796C"/>
    <w:rsid w:val="002A1ABB"/>
    <w:rsid w:val="002A4556"/>
    <w:rsid w:val="002A4F70"/>
    <w:rsid w:val="002A5A63"/>
    <w:rsid w:val="002B2001"/>
    <w:rsid w:val="002B749C"/>
    <w:rsid w:val="002C32D9"/>
    <w:rsid w:val="002C3CC6"/>
    <w:rsid w:val="002C5F85"/>
    <w:rsid w:val="002C6D3E"/>
    <w:rsid w:val="002C7027"/>
    <w:rsid w:val="002E1774"/>
    <w:rsid w:val="002E1E4C"/>
    <w:rsid w:val="002E24F4"/>
    <w:rsid w:val="002E283A"/>
    <w:rsid w:val="002E6ADC"/>
    <w:rsid w:val="002F483D"/>
    <w:rsid w:val="002F6F52"/>
    <w:rsid w:val="00300C92"/>
    <w:rsid w:val="00303B24"/>
    <w:rsid w:val="003045A7"/>
    <w:rsid w:val="00307C78"/>
    <w:rsid w:val="0031324F"/>
    <w:rsid w:val="00313C86"/>
    <w:rsid w:val="00316F73"/>
    <w:rsid w:val="003174BB"/>
    <w:rsid w:val="003258C0"/>
    <w:rsid w:val="00331766"/>
    <w:rsid w:val="00331778"/>
    <w:rsid w:val="003325DE"/>
    <w:rsid w:val="003376B9"/>
    <w:rsid w:val="00340D63"/>
    <w:rsid w:val="00342807"/>
    <w:rsid w:val="00342B31"/>
    <w:rsid w:val="00344208"/>
    <w:rsid w:val="00347973"/>
    <w:rsid w:val="00350AD8"/>
    <w:rsid w:val="00352ADE"/>
    <w:rsid w:val="00357380"/>
    <w:rsid w:val="003640C7"/>
    <w:rsid w:val="00377D54"/>
    <w:rsid w:val="0038065A"/>
    <w:rsid w:val="00381435"/>
    <w:rsid w:val="00387102"/>
    <w:rsid w:val="00393193"/>
    <w:rsid w:val="00393E39"/>
    <w:rsid w:val="003A129A"/>
    <w:rsid w:val="003B07A2"/>
    <w:rsid w:val="003C22AA"/>
    <w:rsid w:val="003C3E42"/>
    <w:rsid w:val="003C482C"/>
    <w:rsid w:val="003C5D3F"/>
    <w:rsid w:val="003C72C3"/>
    <w:rsid w:val="003E265E"/>
    <w:rsid w:val="003E6CB0"/>
    <w:rsid w:val="003E6D38"/>
    <w:rsid w:val="003F488F"/>
    <w:rsid w:val="003F6892"/>
    <w:rsid w:val="003F6D82"/>
    <w:rsid w:val="003F6F5C"/>
    <w:rsid w:val="00401B60"/>
    <w:rsid w:val="004054EE"/>
    <w:rsid w:val="004055F0"/>
    <w:rsid w:val="00406F52"/>
    <w:rsid w:val="00412F2B"/>
    <w:rsid w:val="0041388F"/>
    <w:rsid w:val="004175D4"/>
    <w:rsid w:val="00422017"/>
    <w:rsid w:val="004222ED"/>
    <w:rsid w:val="00424349"/>
    <w:rsid w:val="00430F34"/>
    <w:rsid w:val="00431FBB"/>
    <w:rsid w:val="004344B4"/>
    <w:rsid w:val="00440533"/>
    <w:rsid w:val="00442B2C"/>
    <w:rsid w:val="0044554F"/>
    <w:rsid w:val="004462DF"/>
    <w:rsid w:val="00452A87"/>
    <w:rsid w:val="00454849"/>
    <w:rsid w:val="00454D43"/>
    <w:rsid w:val="00455148"/>
    <w:rsid w:val="00461B13"/>
    <w:rsid w:val="00462873"/>
    <w:rsid w:val="0046521B"/>
    <w:rsid w:val="0047194D"/>
    <w:rsid w:val="00472285"/>
    <w:rsid w:val="00476EA3"/>
    <w:rsid w:val="0048211F"/>
    <w:rsid w:val="00486FD0"/>
    <w:rsid w:val="004931A7"/>
    <w:rsid w:val="00494B03"/>
    <w:rsid w:val="00495436"/>
    <w:rsid w:val="004A3EE9"/>
    <w:rsid w:val="004A60CD"/>
    <w:rsid w:val="004A7D5A"/>
    <w:rsid w:val="004B052E"/>
    <w:rsid w:val="004B10EC"/>
    <w:rsid w:val="004B7257"/>
    <w:rsid w:val="004C4D6B"/>
    <w:rsid w:val="004D2E2D"/>
    <w:rsid w:val="004D5688"/>
    <w:rsid w:val="004D5C7E"/>
    <w:rsid w:val="004E5784"/>
    <w:rsid w:val="004E7F43"/>
    <w:rsid w:val="004F0876"/>
    <w:rsid w:val="004F5C2E"/>
    <w:rsid w:val="004F5E94"/>
    <w:rsid w:val="004F60B0"/>
    <w:rsid w:val="004F6F3A"/>
    <w:rsid w:val="005048E4"/>
    <w:rsid w:val="00505349"/>
    <w:rsid w:val="00505B02"/>
    <w:rsid w:val="00510802"/>
    <w:rsid w:val="00520ACF"/>
    <w:rsid w:val="005241D5"/>
    <w:rsid w:val="0052453D"/>
    <w:rsid w:val="00526734"/>
    <w:rsid w:val="00536E3D"/>
    <w:rsid w:val="0054125D"/>
    <w:rsid w:val="00542994"/>
    <w:rsid w:val="00550A5E"/>
    <w:rsid w:val="00553046"/>
    <w:rsid w:val="00563C23"/>
    <w:rsid w:val="005640BD"/>
    <w:rsid w:val="00565F85"/>
    <w:rsid w:val="00572B24"/>
    <w:rsid w:val="00580D86"/>
    <w:rsid w:val="0058520E"/>
    <w:rsid w:val="005867EA"/>
    <w:rsid w:val="00586E7E"/>
    <w:rsid w:val="00592D8D"/>
    <w:rsid w:val="005951DE"/>
    <w:rsid w:val="00596923"/>
    <w:rsid w:val="005B37AD"/>
    <w:rsid w:val="005C1812"/>
    <w:rsid w:val="005C26BD"/>
    <w:rsid w:val="005D06B8"/>
    <w:rsid w:val="005D0EE2"/>
    <w:rsid w:val="005D1CFB"/>
    <w:rsid w:val="005E1146"/>
    <w:rsid w:val="005E18DB"/>
    <w:rsid w:val="005E1F36"/>
    <w:rsid w:val="005E37F4"/>
    <w:rsid w:val="005E44EF"/>
    <w:rsid w:val="005F5EC9"/>
    <w:rsid w:val="005F79AA"/>
    <w:rsid w:val="00610F2D"/>
    <w:rsid w:val="0061769B"/>
    <w:rsid w:val="006244A6"/>
    <w:rsid w:val="0062745C"/>
    <w:rsid w:val="006339A5"/>
    <w:rsid w:val="00643FA4"/>
    <w:rsid w:val="00645543"/>
    <w:rsid w:val="0065590B"/>
    <w:rsid w:val="00656707"/>
    <w:rsid w:val="0066401D"/>
    <w:rsid w:val="00666772"/>
    <w:rsid w:val="00666AD7"/>
    <w:rsid w:val="00672B4A"/>
    <w:rsid w:val="006733D8"/>
    <w:rsid w:val="0068086A"/>
    <w:rsid w:val="00683CE8"/>
    <w:rsid w:val="0068727A"/>
    <w:rsid w:val="0069388E"/>
    <w:rsid w:val="00697494"/>
    <w:rsid w:val="006A06FE"/>
    <w:rsid w:val="006A25CA"/>
    <w:rsid w:val="006A760B"/>
    <w:rsid w:val="006A7FEC"/>
    <w:rsid w:val="006B5559"/>
    <w:rsid w:val="006C1963"/>
    <w:rsid w:val="006C797E"/>
    <w:rsid w:val="006E286A"/>
    <w:rsid w:val="006E2DDD"/>
    <w:rsid w:val="006E4BA2"/>
    <w:rsid w:val="006E7583"/>
    <w:rsid w:val="006F16C3"/>
    <w:rsid w:val="006F2C0D"/>
    <w:rsid w:val="006F2F5E"/>
    <w:rsid w:val="006F4821"/>
    <w:rsid w:val="00702BAC"/>
    <w:rsid w:val="007065F3"/>
    <w:rsid w:val="00712833"/>
    <w:rsid w:val="007213C9"/>
    <w:rsid w:val="00724941"/>
    <w:rsid w:val="00725998"/>
    <w:rsid w:val="00725C05"/>
    <w:rsid w:val="007340C5"/>
    <w:rsid w:val="007348B9"/>
    <w:rsid w:val="007371CD"/>
    <w:rsid w:val="00743418"/>
    <w:rsid w:val="0074468B"/>
    <w:rsid w:val="007469EB"/>
    <w:rsid w:val="00746E45"/>
    <w:rsid w:val="007506BD"/>
    <w:rsid w:val="00751F9F"/>
    <w:rsid w:val="00756BC7"/>
    <w:rsid w:val="00756C1E"/>
    <w:rsid w:val="00764CA3"/>
    <w:rsid w:val="00767CD6"/>
    <w:rsid w:val="00770A06"/>
    <w:rsid w:val="007718E2"/>
    <w:rsid w:val="0077668B"/>
    <w:rsid w:val="0078412F"/>
    <w:rsid w:val="007913A0"/>
    <w:rsid w:val="00791840"/>
    <w:rsid w:val="00792D12"/>
    <w:rsid w:val="007947E9"/>
    <w:rsid w:val="007A28BE"/>
    <w:rsid w:val="007B0C91"/>
    <w:rsid w:val="007B16D2"/>
    <w:rsid w:val="007B5873"/>
    <w:rsid w:val="007B5B91"/>
    <w:rsid w:val="007C22FB"/>
    <w:rsid w:val="007C3F74"/>
    <w:rsid w:val="007C6D30"/>
    <w:rsid w:val="007D0C1E"/>
    <w:rsid w:val="007D1C14"/>
    <w:rsid w:val="007D44DF"/>
    <w:rsid w:val="007D7990"/>
    <w:rsid w:val="007E0285"/>
    <w:rsid w:val="007E0BF4"/>
    <w:rsid w:val="007E357D"/>
    <w:rsid w:val="007E3962"/>
    <w:rsid w:val="007E4546"/>
    <w:rsid w:val="007F43DC"/>
    <w:rsid w:val="007F71BD"/>
    <w:rsid w:val="008040D9"/>
    <w:rsid w:val="00807793"/>
    <w:rsid w:val="00816D23"/>
    <w:rsid w:val="00823CF5"/>
    <w:rsid w:val="00832152"/>
    <w:rsid w:val="0083451C"/>
    <w:rsid w:val="00834D07"/>
    <w:rsid w:val="00837681"/>
    <w:rsid w:val="008418FB"/>
    <w:rsid w:val="0084213B"/>
    <w:rsid w:val="00853A5E"/>
    <w:rsid w:val="00854425"/>
    <w:rsid w:val="0085506E"/>
    <w:rsid w:val="008627A6"/>
    <w:rsid w:val="008652C9"/>
    <w:rsid w:val="008652CF"/>
    <w:rsid w:val="00865522"/>
    <w:rsid w:val="0086605B"/>
    <w:rsid w:val="0086696F"/>
    <w:rsid w:val="00871E24"/>
    <w:rsid w:val="0088024E"/>
    <w:rsid w:val="00881EE3"/>
    <w:rsid w:val="00882CD3"/>
    <w:rsid w:val="008833E8"/>
    <w:rsid w:val="00885342"/>
    <w:rsid w:val="0088554C"/>
    <w:rsid w:val="008909DF"/>
    <w:rsid w:val="008919B5"/>
    <w:rsid w:val="008923D7"/>
    <w:rsid w:val="00893EA9"/>
    <w:rsid w:val="00896D98"/>
    <w:rsid w:val="008B2ED9"/>
    <w:rsid w:val="008B79E0"/>
    <w:rsid w:val="008C2588"/>
    <w:rsid w:val="008C2705"/>
    <w:rsid w:val="008C3E6D"/>
    <w:rsid w:val="008C4360"/>
    <w:rsid w:val="008C54EB"/>
    <w:rsid w:val="008C5D30"/>
    <w:rsid w:val="008E1541"/>
    <w:rsid w:val="008E4540"/>
    <w:rsid w:val="008E462A"/>
    <w:rsid w:val="008E5F5F"/>
    <w:rsid w:val="008F019A"/>
    <w:rsid w:val="008F07C8"/>
    <w:rsid w:val="008F4388"/>
    <w:rsid w:val="009002BB"/>
    <w:rsid w:val="00912D9A"/>
    <w:rsid w:val="009178A9"/>
    <w:rsid w:val="00923643"/>
    <w:rsid w:val="00931109"/>
    <w:rsid w:val="00945362"/>
    <w:rsid w:val="00947AE6"/>
    <w:rsid w:val="009548C6"/>
    <w:rsid w:val="0095731A"/>
    <w:rsid w:val="00957F3E"/>
    <w:rsid w:val="00960755"/>
    <w:rsid w:val="009671AC"/>
    <w:rsid w:val="00974B4C"/>
    <w:rsid w:val="00984D73"/>
    <w:rsid w:val="00985043"/>
    <w:rsid w:val="009870AA"/>
    <w:rsid w:val="00991824"/>
    <w:rsid w:val="00992028"/>
    <w:rsid w:val="00996BEF"/>
    <w:rsid w:val="009A06EF"/>
    <w:rsid w:val="009A5674"/>
    <w:rsid w:val="009A7EE9"/>
    <w:rsid w:val="009B1336"/>
    <w:rsid w:val="009B4ACA"/>
    <w:rsid w:val="009B5379"/>
    <w:rsid w:val="009C348D"/>
    <w:rsid w:val="009C5D22"/>
    <w:rsid w:val="009D1C5F"/>
    <w:rsid w:val="009D2529"/>
    <w:rsid w:val="009D6065"/>
    <w:rsid w:val="009E7C62"/>
    <w:rsid w:val="00A00262"/>
    <w:rsid w:val="00A012EC"/>
    <w:rsid w:val="00A052B2"/>
    <w:rsid w:val="00A10003"/>
    <w:rsid w:val="00A11E68"/>
    <w:rsid w:val="00A12BC4"/>
    <w:rsid w:val="00A162DC"/>
    <w:rsid w:val="00A16F06"/>
    <w:rsid w:val="00A268B8"/>
    <w:rsid w:val="00A3233B"/>
    <w:rsid w:val="00A32781"/>
    <w:rsid w:val="00A42B33"/>
    <w:rsid w:val="00A50864"/>
    <w:rsid w:val="00A52774"/>
    <w:rsid w:val="00A5747E"/>
    <w:rsid w:val="00A61770"/>
    <w:rsid w:val="00A67433"/>
    <w:rsid w:val="00A6757F"/>
    <w:rsid w:val="00A67FAD"/>
    <w:rsid w:val="00A710C6"/>
    <w:rsid w:val="00A71CCD"/>
    <w:rsid w:val="00A76541"/>
    <w:rsid w:val="00A76BF4"/>
    <w:rsid w:val="00A86887"/>
    <w:rsid w:val="00A932FE"/>
    <w:rsid w:val="00A959AB"/>
    <w:rsid w:val="00A959B4"/>
    <w:rsid w:val="00A9699F"/>
    <w:rsid w:val="00A96F38"/>
    <w:rsid w:val="00A97589"/>
    <w:rsid w:val="00AA16CC"/>
    <w:rsid w:val="00AA65EE"/>
    <w:rsid w:val="00AB3F6C"/>
    <w:rsid w:val="00AC032A"/>
    <w:rsid w:val="00AC0A61"/>
    <w:rsid w:val="00AD2221"/>
    <w:rsid w:val="00AD4247"/>
    <w:rsid w:val="00AF48E8"/>
    <w:rsid w:val="00AF6E58"/>
    <w:rsid w:val="00AF6FA6"/>
    <w:rsid w:val="00B01129"/>
    <w:rsid w:val="00B07ADF"/>
    <w:rsid w:val="00B20405"/>
    <w:rsid w:val="00B27AC4"/>
    <w:rsid w:val="00B32666"/>
    <w:rsid w:val="00B32AC4"/>
    <w:rsid w:val="00B33426"/>
    <w:rsid w:val="00B343FA"/>
    <w:rsid w:val="00B344A8"/>
    <w:rsid w:val="00B42F5E"/>
    <w:rsid w:val="00B47EF9"/>
    <w:rsid w:val="00B52D76"/>
    <w:rsid w:val="00B53824"/>
    <w:rsid w:val="00B56775"/>
    <w:rsid w:val="00B56929"/>
    <w:rsid w:val="00B6005D"/>
    <w:rsid w:val="00B631B8"/>
    <w:rsid w:val="00B73285"/>
    <w:rsid w:val="00B8055F"/>
    <w:rsid w:val="00B90109"/>
    <w:rsid w:val="00B92E06"/>
    <w:rsid w:val="00BB197B"/>
    <w:rsid w:val="00BB46DD"/>
    <w:rsid w:val="00BB5DB0"/>
    <w:rsid w:val="00BB5F24"/>
    <w:rsid w:val="00BC235F"/>
    <w:rsid w:val="00BC4591"/>
    <w:rsid w:val="00BC69FA"/>
    <w:rsid w:val="00BD21DE"/>
    <w:rsid w:val="00BD2382"/>
    <w:rsid w:val="00BD2C9D"/>
    <w:rsid w:val="00BF3C59"/>
    <w:rsid w:val="00BF5D67"/>
    <w:rsid w:val="00BF7290"/>
    <w:rsid w:val="00C029B1"/>
    <w:rsid w:val="00C10585"/>
    <w:rsid w:val="00C15C9E"/>
    <w:rsid w:val="00C200BD"/>
    <w:rsid w:val="00C21AAC"/>
    <w:rsid w:val="00C22ABE"/>
    <w:rsid w:val="00C25B12"/>
    <w:rsid w:val="00C44D9C"/>
    <w:rsid w:val="00C655F3"/>
    <w:rsid w:val="00C709B3"/>
    <w:rsid w:val="00C71533"/>
    <w:rsid w:val="00C7300E"/>
    <w:rsid w:val="00C74E72"/>
    <w:rsid w:val="00C760D8"/>
    <w:rsid w:val="00C7690C"/>
    <w:rsid w:val="00C930C3"/>
    <w:rsid w:val="00C935F7"/>
    <w:rsid w:val="00C952D0"/>
    <w:rsid w:val="00C968BD"/>
    <w:rsid w:val="00CA1ECC"/>
    <w:rsid w:val="00CA69E9"/>
    <w:rsid w:val="00CB40E5"/>
    <w:rsid w:val="00CB7A9C"/>
    <w:rsid w:val="00CC3A7B"/>
    <w:rsid w:val="00CC4C37"/>
    <w:rsid w:val="00CD4D41"/>
    <w:rsid w:val="00CD5B6C"/>
    <w:rsid w:val="00CD7C7B"/>
    <w:rsid w:val="00CE0ED2"/>
    <w:rsid w:val="00CE7AC1"/>
    <w:rsid w:val="00CF3B6E"/>
    <w:rsid w:val="00D02541"/>
    <w:rsid w:val="00D04326"/>
    <w:rsid w:val="00D048FF"/>
    <w:rsid w:val="00D05809"/>
    <w:rsid w:val="00D06E5E"/>
    <w:rsid w:val="00D06F08"/>
    <w:rsid w:val="00D206CD"/>
    <w:rsid w:val="00D34307"/>
    <w:rsid w:val="00D36900"/>
    <w:rsid w:val="00D4065C"/>
    <w:rsid w:val="00D41318"/>
    <w:rsid w:val="00D416B4"/>
    <w:rsid w:val="00D422CE"/>
    <w:rsid w:val="00D4799F"/>
    <w:rsid w:val="00D51944"/>
    <w:rsid w:val="00D51B7A"/>
    <w:rsid w:val="00D52668"/>
    <w:rsid w:val="00D56B81"/>
    <w:rsid w:val="00D61F58"/>
    <w:rsid w:val="00D627EC"/>
    <w:rsid w:val="00D644FA"/>
    <w:rsid w:val="00D70CCA"/>
    <w:rsid w:val="00D71871"/>
    <w:rsid w:val="00D72FEE"/>
    <w:rsid w:val="00D802EC"/>
    <w:rsid w:val="00D8281C"/>
    <w:rsid w:val="00D84A82"/>
    <w:rsid w:val="00D84F49"/>
    <w:rsid w:val="00D866B0"/>
    <w:rsid w:val="00D97C33"/>
    <w:rsid w:val="00DA0642"/>
    <w:rsid w:val="00DA0C5E"/>
    <w:rsid w:val="00DA118A"/>
    <w:rsid w:val="00DA5FB4"/>
    <w:rsid w:val="00DA7623"/>
    <w:rsid w:val="00DB5997"/>
    <w:rsid w:val="00DB6626"/>
    <w:rsid w:val="00DC1DAF"/>
    <w:rsid w:val="00DC2449"/>
    <w:rsid w:val="00DC3617"/>
    <w:rsid w:val="00DC4FD3"/>
    <w:rsid w:val="00DC59B1"/>
    <w:rsid w:val="00DD14F6"/>
    <w:rsid w:val="00DD3557"/>
    <w:rsid w:val="00DD3D92"/>
    <w:rsid w:val="00DD6F7E"/>
    <w:rsid w:val="00DD716F"/>
    <w:rsid w:val="00DE601C"/>
    <w:rsid w:val="00DE611B"/>
    <w:rsid w:val="00DE6953"/>
    <w:rsid w:val="00DF42A1"/>
    <w:rsid w:val="00DF513A"/>
    <w:rsid w:val="00DF5C6E"/>
    <w:rsid w:val="00DF7921"/>
    <w:rsid w:val="00E02BF2"/>
    <w:rsid w:val="00E07CBB"/>
    <w:rsid w:val="00E127A9"/>
    <w:rsid w:val="00E1382D"/>
    <w:rsid w:val="00E16C00"/>
    <w:rsid w:val="00E21CF9"/>
    <w:rsid w:val="00E222CD"/>
    <w:rsid w:val="00E23F6E"/>
    <w:rsid w:val="00E40B31"/>
    <w:rsid w:val="00E43613"/>
    <w:rsid w:val="00E54AD7"/>
    <w:rsid w:val="00E56857"/>
    <w:rsid w:val="00E63657"/>
    <w:rsid w:val="00E640B5"/>
    <w:rsid w:val="00E66D93"/>
    <w:rsid w:val="00E73897"/>
    <w:rsid w:val="00E75968"/>
    <w:rsid w:val="00E76833"/>
    <w:rsid w:val="00E76D2C"/>
    <w:rsid w:val="00E82494"/>
    <w:rsid w:val="00E851BB"/>
    <w:rsid w:val="00E85E36"/>
    <w:rsid w:val="00E901DC"/>
    <w:rsid w:val="00EA61EE"/>
    <w:rsid w:val="00EA7759"/>
    <w:rsid w:val="00EB5F72"/>
    <w:rsid w:val="00EC4889"/>
    <w:rsid w:val="00ED04B7"/>
    <w:rsid w:val="00ED42E1"/>
    <w:rsid w:val="00EE5B22"/>
    <w:rsid w:val="00EE5D48"/>
    <w:rsid w:val="00EE68B6"/>
    <w:rsid w:val="00EE694C"/>
    <w:rsid w:val="00EF0A14"/>
    <w:rsid w:val="00EF0F1E"/>
    <w:rsid w:val="00EF3251"/>
    <w:rsid w:val="00EF7EAA"/>
    <w:rsid w:val="00F059B1"/>
    <w:rsid w:val="00F061CF"/>
    <w:rsid w:val="00F14E39"/>
    <w:rsid w:val="00F27F90"/>
    <w:rsid w:val="00F36093"/>
    <w:rsid w:val="00F44376"/>
    <w:rsid w:val="00F456DA"/>
    <w:rsid w:val="00F508A5"/>
    <w:rsid w:val="00F5373E"/>
    <w:rsid w:val="00F53DD1"/>
    <w:rsid w:val="00F53DE0"/>
    <w:rsid w:val="00F541B4"/>
    <w:rsid w:val="00F56886"/>
    <w:rsid w:val="00F61F22"/>
    <w:rsid w:val="00F64BC8"/>
    <w:rsid w:val="00F64E36"/>
    <w:rsid w:val="00F6659C"/>
    <w:rsid w:val="00F92CE6"/>
    <w:rsid w:val="00F93966"/>
    <w:rsid w:val="00F93B5D"/>
    <w:rsid w:val="00F96E1B"/>
    <w:rsid w:val="00FA2057"/>
    <w:rsid w:val="00FA42FB"/>
    <w:rsid w:val="00FA70EA"/>
    <w:rsid w:val="00FB0C1C"/>
    <w:rsid w:val="00FB1D13"/>
    <w:rsid w:val="00FB220B"/>
    <w:rsid w:val="00FB3CE0"/>
    <w:rsid w:val="00FC6D5F"/>
    <w:rsid w:val="00FD057E"/>
    <w:rsid w:val="00FD072F"/>
    <w:rsid w:val="00FD3E99"/>
    <w:rsid w:val="00FD4833"/>
    <w:rsid w:val="00FD75FF"/>
    <w:rsid w:val="00FE2220"/>
    <w:rsid w:val="00FE3316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3D2F9"/>
  <w15:chartTrackingRefBased/>
  <w15:docId w15:val="{4BC0C660-05D9-4037-80D2-A62095BA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41"/>
  </w:style>
  <w:style w:type="paragraph" w:styleId="Heading1">
    <w:name w:val="heading 1"/>
    <w:basedOn w:val="Normal"/>
    <w:next w:val="Normal"/>
    <w:link w:val="Heading1Char"/>
    <w:uiPriority w:val="9"/>
    <w:qFormat/>
    <w:rsid w:val="00A6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7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7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7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7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7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7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7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7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7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7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7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17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7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A63"/>
  </w:style>
  <w:style w:type="paragraph" w:styleId="Footer">
    <w:name w:val="footer"/>
    <w:basedOn w:val="Normal"/>
    <w:link w:val="FooterChar"/>
    <w:uiPriority w:val="99"/>
    <w:unhideWhenUsed/>
    <w:rsid w:val="002A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yagedcare.gov.au/assessment/when-get-reassess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resources/publications/support-at-home-service-list?language=en" TargetMode="External"/><Relationship Id="rId17" Type="http://schemas.openxmlformats.org/officeDocument/2006/relationships/hyperlink" Target="https://www.myagedcare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ustomer@ucwb.org.au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ustomer@ucwb.org.au" TargetMode="External"/><Relationship Id="rId5" Type="http://schemas.openxmlformats.org/officeDocument/2006/relationships/styles" Target="styles.xml"/><Relationship Id="rId15" Type="http://schemas.openxmlformats.org/officeDocument/2006/relationships/hyperlink" Target="customer@ucwb.org.au" TargetMode="External"/><Relationship Id="rId10" Type="http://schemas.openxmlformats.org/officeDocument/2006/relationships/hyperlink" Target="https://www.health.gov.au/our-work/support-at-home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our-work/support-at-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D2217D271DE418361A6DB7E351893" ma:contentTypeVersion="20" ma:contentTypeDescription="Create a new document." ma:contentTypeScope="" ma:versionID="b3d9a371d390b3ed494f1d81ddd7c2f3">
  <xsd:schema xmlns:xsd="http://www.w3.org/2001/XMLSchema" xmlns:xs="http://www.w3.org/2001/XMLSchema" xmlns:p="http://schemas.microsoft.com/office/2006/metadata/properties" xmlns:ns2="096d71fa-b202-4808-a08c-8d340a60af09" xmlns:ns3="2f5e6de3-0460-4f02-819e-a17dbb4c1aaa" targetNamespace="http://schemas.microsoft.com/office/2006/metadata/properties" ma:root="true" ma:fieldsID="3b6a0f2895d9f5bc8f311614cca845a2" ns2:_="" ns3:_="">
    <xsd:import namespace="096d71fa-b202-4808-a08c-8d340a60af09"/>
    <xsd:import namespace="2f5e6de3-0460-4f02-819e-a17dbb4c1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d71fa-b202-4808-a08c-8d340a60a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619000d-5c1d-4ea1-b2f3-fb2b5aced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6de3-0460-4f02-819e-a17dbb4c1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2552b8f-f7c9-4ded-9511-37316d94c1e5}" ma:internalName="TaxCatchAll" ma:showField="CatchAllData" ma:web="2f5e6de3-0460-4f02-819e-a17dbb4c1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5e6de3-0460-4f02-819e-a17dbb4c1aaa" xsi:nil="true"/>
    <lcf76f155ced4ddcb4097134ff3c332f xmlns="096d71fa-b202-4808-a08c-8d340a60af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10EF9-A731-49F1-8192-A4235AB9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d71fa-b202-4808-a08c-8d340a60af09"/>
    <ds:schemaRef ds:uri="2f5e6de3-0460-4f02-819e-a17dbb4c1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930F8-DA31-4D82-B5CB-271B7267EBDD}">
  <ds:schemaRefs>
    <ds:schemaRef ds:uri="http://schemas.microsoft.com/office/2006/metadata/properties"/>
    <ds:schemaRef ds:uri="http://schemas.microsoft.com/office/infopath/2007/PartnerControls"/>
    <ds:schemaRef ds:uri="2f5e6de3-0460-4f02-819e-a17dbb4c1aaa"/>
    <ds:schemaRef ds:uri="096d71fa-b202-4808-a08c-8d340a60af09"/>
  </ds:schemaRefs>
</ds:datastoreItem>
</file>

<file path=customXml/itemProps3.xml><?xml version="1.0" encoding="utf-8"?>
<ds:datastoreItem xmlns:ds="http://schemas.openxmlformats.org/officeDocument/2006/customXml" ds:itemID="{D06D3ED1-3E4E-4F17-AD65-7403426FF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Colombo</dc:creator>
  <cp:keywords/>
  <dc:description/>
  <cp:lastModifiedBy>Natalia Colombo</cp:lastModifiedBy>
  <cp:revision>57</cp:revision>
  <dcterms:created xsi:type="dcterms:W3CDTF">2025-05-26T05:09:00Z</dcterms:created>
  <dcterms:modified xsi:type="dcterms:W3CDTF">2025-05-27T11:04:00Z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0x01010037BD2217D271DE418361A6DB7E351893</vt:lpwstr>
  </property>
  <property fmtid="{D5CDD505-2E9C-101B-9397-08002B2CF9AE}" pid="3" name="MediaServiceImageTags">
    <vt:lpwstr/>
  </property>
</Properties>
</file>